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52CC91" w14:textId="7C00C364" w:rsidR="008D5AFD" w:rsidRDefault="008D5AFD" w:rsidP="006C3E78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file 1</w:t>
      </w:r>
      <w:bookmarkStart w:id="0" w:name="_GoBack"/>
      <w:bookmarkEnd w:id="0"/>
      <w:r>
        <w:rPr>
          <w:rFonts w:asciiTheme="majorBidi" w:hAnsiTheme="majorBidi" w:cstheme="majorBidi"/>
          <w:b/>
          <w:bCs/>
          <w:sz w:val="24"/>
          <w:szCs w:val="24"/>
        </w:rPr>
        <w:t>:</w:t>
      </w:r>
    </w:p>
    <w:p w14:paraId="16ECEAED" w14:textId="24EF95CE" w:rsidR="006C3E78" w:rsidRPr="00CC1452" w:rsidRDefault="006C3E78" w:rsidP="006C3E78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0B0D14">
        <w:rPr>
          <w:rFonts w:asciiTheme="majorBidi" w:hAnsiTheme="majorBidi" w:cstheme="majorBidi"/>
          <w:b/>
          <w:bCs/>
          <w:sz w:val="24"/>
          <w:szCs w:val="24"/>
        </w:rPr>
        <w:t>Table 1:</w:t>
      </w:r>
      <w:r w:rsidR="00E56563" w:rsidRPr="00E56563">
        <w:rPr>
          <w:rFonts w:asciiTheme="majorBidi" w:hAnsiTheme="majorBidi" w:cstheme="majorBidi"/>
          <w:sz w:val="24"/>
          <w:szCs w:val="24"/>
        </w:rPr>
        <w:t xml:space="preserve"> </w:t>
      </w:r>
      <w:r w:rsidR="00E56563">
        <w:rPr>
          <w:rFonts w:asciiTheme="majorBidi" w:hAnsiTheme="majorBidi" w:cstheme="majorBidi"/>
          <w:sz w:val="24"/>
          <w:szCs w:val="24"/>
        </w:rPr>
        <w:t xml:space="preserve">Analysis based on age grouping. </w:t>
      </w:r>
    </w:p>
    <w:tbl>
      <w:tblPr>
        <w:tblW w:w="9810" w:type="dxa"/>
        <w:tblInd w:w="-640" w:type="dxa"/>
        <w:tblLook w:val="04A0" w:firstRow="1" w:lastRow="0" w:firstColumn="1" w:lastColumn="0" w:noHBand="0" w:noVBand="1"/>
      </w:tblPr>
      <w:tblGrid>
        <w:gridCol w:w="1789"/>
        <w:gridCol w:w="1541"/>
        <w:gridCol w:w="1350"/>
        <w:gridCol w:w="1350"/>
        <w:gridCol w:w="1350"/>
        <w:gridCol w:w="1440"/>
        <w:gridCol w:w="990"/>
      </w:tblGrid>
      <w:tr w:rsidR="006C3E78" w:rsidRPr="00270C17" w14:paraId="3232A3CD" w14:textId="77777777" w:rsidTr="00270C17">
        <w:trPr>
          <w:trHeight w:val="12"/>
        </w:trPr>
        <w:tc>
          <w:tcPr>
            <w:tcW w:w="178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FD5380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  <w:p w14:paraId="26792154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9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0006677" w14:textId="77777777" w:rsidR="006C3E78" w:rsidRPr="000B0D14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B0D1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Patients Age groups</w:t>
            </w:r>
          </w:p>
        </w:tc>
        <w:tc>
          <w:tcPr>
            <w:tcW w:w="14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6799A0" w14:textId="77777777" w:rsidR="006C3E78" w:rsidRPr="000B0D14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B0D1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7D8A61" w14:textId="77777777" w:rsidR="006C3E78" w:rsidRPr="000B0D14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B0D1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 value</w:t>
            </w:r>
          </w:p>
        </w:tc>
      </w:tr>
      <w:tr w:rsidR="006C3E78" w:rsidRPr="00270C17" w14:paraId="1FE50C0A" w14:textId="77777777" w:rsidTr="00270C17">
        <w:trPr>
          <w:trHeight w:val="12"/>
        </w:trPr>
        <w:tc>
          <w:tcPr>
            <w:tcW w:w="178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C2ACFD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3449E" w14:textId="77777777" w:rsidR="006C3E78" w:rsidRPr="000B0D14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B0D1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less than 60 years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1C5205" w14:textId="77777777" w:rsidR="006C3E78" w:rsidRPr="000B0D14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B0D1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60-69 years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33D85" w14:textId="77777777" w:rsidR="006C3E78" w:rsidRPr="000B0D14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B0D1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70-79 years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DBD787" w14:textId="77777777" w:rsidR="006C3E78" w:rsidRPr="000B0D14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B0D1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80 years and more</w:t>
            </w:r>
          </w:p>
        </w:tc>
        <w:tc>
          <w:tcPr>
            <w:tcW w:w="1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E8496F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55F6AB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C3E78" w:rsidRPr="00270C17" w14:paraId="23ABF4C7" w14:textId="77777777" w:rsidTr="00270C17">
        <w:trPr>
          <w:trHeight w:val="12"/>
        </w:trPr>
        <w:tc>
          <w:tcPr>
            <w:tcW w:w="981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10B904F" w14:textId="3FB835FD" w:rsidR="006C3E78" w:rsidRPr="000B0D14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B0D1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Diagnosis</w:t>
            </w:r>
            <w:r w:rsidR="00270C17" w:rsidRPr="000B0D1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*</w:t>
            </w:r>
          </w:p>
        </w:tc>
      </w:tr>
      <w:tr w:rsidR="006C3E78" w:rsidRPr="00270C17" w14:paraId="72AC9CF4" w14:textId="77777777" w:rsidTr="00270C17">
        <w:trPr>
          <w:trHeight w:val="12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A341D" w14:textId="1794985B" w:rsidR="006C3E78" w:rsidRPr="00270C17" w:rsidRDefault="00270C17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BPH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0DEA64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 (24.2%)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E5DE76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 (48.5%)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94306E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 (21.2%)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12C474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 (6.1%)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075D79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 (21.6%)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99C1CD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0.798</w:t>
            </w:r>
          </w:p>
        </w:tc>
      </w:tr>
      <w:tr w:rsidR="006C3E78" w:rsidRPr="00270C17" w14:paraId="0D8D596D" w14:textId="77777777" w:rsidTr="00270C17">
        <w:trPr>
          <w:trHeight w:val="12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0E216B" w14:textId="17259597" w:rsidR="006C3E78" w:rsidRPr="00270C17" w:rsidRDefault="00270C17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PC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24EB8D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 (17.5%)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D465C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 (48.3%)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0EB7F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 (25.8%)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C74A32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 (8.3%)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761896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120 (78.4%)</w:t>
            </w:r>
          </w:p>
        </w:tc>
        <w:tc>
          <w:tcPr>
            <w:tcW w:w="9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9A03B6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C3E78" w:rsidRPr="00270C17" w14:paraId="2B9BB9D0" w14:textId="77777777" w:rsidTr="00270C17">
        <w:trPr>
          <w:trHeight w:val="12"/>
        </w:trPr>
        <w:tc>
          <w:tcPr>
            <w:tcW w:w="981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2AC6B44" w14:textId="77777777" w:rsidR="006C3E78" w:rsidRPr="000B0D14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B0D1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Perineural invasion</w:t>
            </w:r>
          </w:p>
        </w:tc>
      </w:tr>
      <w:tr w:rsidR="006C3E78" w:rsidRPr="00270C17" w14:paraId="69338F0B" w14:textId="77777777" w:rsidTr="00270C17">
        <w:trPr>
          <w:trHeight w:val="12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343D8E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A24A9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 (15.4%)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CD4A73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 (50.5%)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ADFC90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 (24.2%)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BEF18A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 (9.9%)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44EAB6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91 (59.5%)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ED2F12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0.396</w:t>
            </w:r>
          </w:p>
        </w:tc>
      </w:tr>
      <w:tr w:rsidR="006C3E78" w:rsidRPr="00270C17" w14:paraId="5DA042C7" w14:textId="77777777" w:rsidTr="00270C17">
        <w:trPr>
          <w:trHeight w:val="12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037A1A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7020DE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 (24.2%)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A9D45E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 (45.2%)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4ED65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 (25.8%)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540DF6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 (4.8%)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A88124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 (40.5%)</w:t>
            </w:r>
          </w:p>
        </w:tc>
        <w:tc>
          <w:tcPr>
            <w:tcW w:w="9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6F15B3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C3E78" w:rsidRPr="00270C17" w14:paraId="601B5E5C" w14:textId="77777777" w:rsidTr="00270C17">
        <w:trPr>
          <w:trHeight w:val="12"/>
        </w:trPr>
        <w:tc>
          <w:tcPr>
            <w:tcW w:w="981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82EA275" w14:textId="77777777" w:rsidR="006C3E78" w:rsidRPr="000B0D14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B0D1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Angiolymphatic invasion</w:t>
            </w:r>
          </w:p>
        </w:tc>
      </w:tr>
      <w:tr w:rsidR="006C3E78" w:rsidRPr="00270C17" w14:paraId="316D8022" w14:textId="77777777" w:rsidTr="00270C17">
        <w:trPr>
          <w:trHeight w:val="12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FFD2EE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4BB054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 (18.4%)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86560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 (48.9%)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15EC11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 (24.1%)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0E1A00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 (8.5%)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0832F6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141 (92.2%)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7F3B8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0.621</w:t>
            </w:r>
          </w:p>
        </w:tc>
      </w:tr>
      <w:tr w:rsidR="006C3E78" w:rsidRPr="00270C17" w14:paraId="4990A114" w14:textId="77777777" w:rsidTr="00270C17">
        <w:trPr>
          <w:trHeight w:val="12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D96B39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F33F80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 (25.0%)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D7EA83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 (41.7%)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4C9BB4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 (33.3%)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E0276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B139F2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 (7.8%)</w:t>
            </w:r>
          </w:p>
        </w:tc>
        <w:tc>
          <w:tcPr>
            <w:tcW w:w="9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08B18F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C3E78" w:rsidRPr="00270C17" w14:paraId="7004578B" w14:textId="77777777" w:rsidTr="00270C17">
        <w:trPr>
          <w:trHeight w:val="12"/>
        </w:trPr>
        <w:tc>
          <w:tcPr>
            <w:tcW w:w="981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8045D8" w14:textId="77777777" w:rsidR="006C3E78" w:rsidRPr="000B0D14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B0D1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Cyclin D1</w:t>
            </w:r>
          </w:p>
        </w:tc>
      </w:tr>
      <w:tr w:rsidR="006C3E78" w:rsidRPr="00270C17" w14:paraId="5E46620C" w14:textId="77777777" w:rsidTr="00270C17">
        <w:trPr>
          <w:trHeight w:val="12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9F54CC" w14:textId="0723C63C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Negative 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850622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 (21.9%)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8E8BE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 (50.0%)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5A92C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 (21.9%)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07E968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 (6.3%)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920E53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 (20.9%)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3C744C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0.924</w:t>
            </w:r>
          </w:p>
        </w:tc>
      </w:tr>
      <w:tr w:rsidR="006C3E78" w:rsidRPr="00270C17" w14:paraId="2EB59456" w14:textId="77777777" w:rsidTr="00270C17">
        <w:trPr>
          <w:trHeight w:val="12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2C496A" w14:textId="0278AF16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09464B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 (18.2%)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DA7C77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 (47.9%)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E5DD89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 (25.6%)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70B7CD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 (8.3%)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47DD95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121 (79.1%)</w:t>
            </w:r>
          </w:p>
        </w:tc>
        <w:tc>
          <w:tcPr>
            <w:tcW w:w="9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0C7A1E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C3E78" w:rsidRPr="00270C17" w14:paraId="694A76F5" w14:textId="77777777" w:rsidTr="00270C17">
        <w:trPr>
          <w:trHeight w:val="12"/>
        </w:trPr>
        <w:tc>
          <w:tcPr>
            <w:tcW w:w="981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7086D01" w14:textId="77777777" w:rsidR="006C3E78" w:rsidRPr="000B0D14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B0D1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Gleason score</w:t>
            </w:r>
          </w:p>
        </w:tc>
      </w:tr>
      <w:tr w:rsidR="006C3E78" w:rsidRPr="00270C17" w14:paraId="2F0F64ED" w14:textId="77777777" w:rsidTr="00270C17">
        <w:trPr>
          <w:trHeight w:val="12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28CAA" w14:textId="4C9687CA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Low</w:t>
            </w:r>
            <w:r w:rsid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grade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9B32AC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 (17.9%)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F3ACF3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 (51.3%)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3ED685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 (20.5%)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88A0D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 (10.3%)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94F77A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 (25.5%)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E6EC98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0.915</w:t>
            </w:r>
          </w:p>
        </w:tc>
      </w:tr>
      <w:tr w:rsidR="006C3E78" w:rsidRPr="00270C17" w14:paraId="3756B972" w14:textId="77777777" w:rsidTr="00270C17">
        <w:trPr>
          <w:trHeight w:val="12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9FAC8A" w14:textId="6053BA6D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High</w:t>
            </w:r>
            <w:r w:rsid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grade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AB1F2C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 (17.3%)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D7AA56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 (46.9%)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AE666F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 (28.4%)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C64D9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 (7.4%)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D5BF56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81 (52.9%)</w:t>
            </w:r>
          </w:p>
        </w:tc>
        <w:tc>
          <w:tcPr>
            <w:tcW w:w="9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1A0C4D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C3E78" w:rsidRPr="00270C17" w14:paraId="3C86F992" w14:textId="77777777" w:rsidTr="00270C17">
        <w:trPr>
          <w:trHeight w:val="12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150B3B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5C8E7A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 (24.2%)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D2D96D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 (48.5%)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EC1525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 (21.2%)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F411AB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 (6.1%)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56B62C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 (21.6%)</w:t>
            </w:r>
          </w:p>
        </w:tc>
        <w:tc>
          <w:tcPr>
            <w:tcW w:w="9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9782EF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6C3E78" w:rsidRPr="00270C17" w14:paraId="0E22FFD9" w14:textId="77777777" w:rsidTr="00270C17">
        <w:trPr>
          <w:trHeight w:val="12"/>
        </w:trPr>
        <w:tc>
          <w:tcPr>
            <w:tcW w:w="981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1211B5A" w14:textId="658F39D4" w:rsidR="006C3E78" w:rsidRPr="000B0D14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B0D1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Family history of </w:t>
            </w:r>
            <w:r w:rsidR="00270C17" w:rsidRPr="000B0D1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PC</w:t>
            </w:r>
          </w:p>
        </w:tc>
      </w:tr>
      <w:tr w:rsidR="006C3E78" w:rsidRPr="00270C17" w14:paraId="564F9992" w14:textId="77777777" w:rsidTr="00270C17">
        <w:trPr>
          <w:trHeight w:val="12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BDEB7D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001B6F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 (17.6%)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9696E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 (49.3%)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BEA7AF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 (24.6%)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33AED4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 (8.5%)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C6D514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142 (92.8%)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E946D7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0.361</w:t>
            </w:r>
          </w:p>
        </w:tc>
      </w:tr>
      <w:tr w:rsidR="006C3E78" w:rsidRPr="00270C17" w14:paraId="6A4B1766" w14:textId="77777777" w:rsidTr="00270C17">
        <w:trPr>
          <w:trHeight w:val="12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C34C6E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58025C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 (36.4%)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5F5A90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 (36.4%)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2229AC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 (27.3%)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A5596A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41E9C" w14:textId="77777777" w:rsidR="006C3E78" w:rsidRPr="00270C17" w:rsidRDefault="006C3E78" w:rsidP="00270C1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70C1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 (7.2%)</w:t>
            </w:r>
          </w:p>
        </w:tc>
        <w:tc>
          <w:tcPr>
            <w:tcW w:w="9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F71E1C" w14:textId="77777777" w:rsidR="006C3E78" w:rsidRPr="00270C17" w:rsidRDefault="006C3E78" w:rsidP="00270C17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14:paraId="51E04691" w14:textId="18FC110A" w:rsidR="006C3E78" w:rsidRPr="00270C17" w:rsidRDefault="00270C17">
      <w:pPr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270C17">
        <w:rPr>
          <w:rFonts w:asciiTheme="majorBidi" w:eastAsia="Times New Roman" w:hAnsiTheme="majorBidi" w:cstheme="majorBidi"/>
          <w:color w:val="000000"/>
          <w:sz w:val="24"/>
          <w:szCs w:val="24"/>
        </w:rPr>
        <w:t>*BPH; Benign prostatic hyperplasia, PC; Prostate Cancer.</w:t>
      </w:r>
    </w:p>
    <w:sectPr w:rsidR="006C3E78" w:rsidRPr="00270C1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E78"/>
    <w:rsid w:val="000B0D14"/>
    <w:rsid w:val="00270C17"/>
    <w:rsid w:val="006C3E78"/>
    <w:rsid w:val="008D5AFD"/>
    <w:rsid w:val="00E56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2F869"/>
  <w15:chartTrackingRefBased/>
  <w15:docId w15:val="{CCCFB72E-D52D-48CF-B49D-21C923764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E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nooh saad</dc:creator>
  <cp:keywords/>
  <dc:description/>
  <cp:lastModifiedBy>nooh saad</cp:lastModifiedBy>
  <cp:revision>4</cp:revision>
  <dcterms:created xsi:type="dcterms:W3CDTF">2019-07-02T19:36:00Z</dcterms:created>
  <dcterms:modified xsi:type="dcterms:W3CDTF">2019-12-30T10:12:00Z</dcterms:modified>
</cp:coreProperties>
</file>